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6.0" w:type="dxa"/>
        <w:jc w:val="center"/>
        <w:tblLayout w:type="fixed"/>
        <w:tblLook w:val="0000"/>
      </w:tblPr>
      <w:tblGrid>
        <w:gridCol w:w="5111"/>
        <w:gridCol w:w="588"/>
        <w:gridCol w:w="4867"/>
        <w:tblGridChange w:id="0">
          <w:tblGrid>
            <w:gridCol w:w="5111"/>
            <w:gridCol w:w="588"/>
            <w:gridCol w:w="486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 Терентьев В.Н.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М.П.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«_____» ______________ 20___ г.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утверждения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программа профессиональной переподготовки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center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«Эксперт по техническому контролю и диагностике автомототранспортных средств»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(наименование программы)</w:t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Квалификация, присваиваемая выпускникам:</w:t>
      </w:r>
    </w:p>
    <w:tbl>
      <w:tblPr>
        <w:tblStyle w:val="Table3"/>
        <w:tblW w:w="9639.0" w:type="dxa"/>
        <w:jc w:val="center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(наименование квалификации (при наличии))</w:t>
            </w:r>
          </w:p>
        </w:tc>
      </w:tr>
    </w:tbl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ОБУЧЕНИЯ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профессиональной переподготовки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 по техническому контролю и диагностике автомототранспортных средств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объемом 262 предназначена для обучения специалистов и руководящих работников, имеющих профильное или непрофильное высшее или среднее профессиональное образование, с целью получения ими дополнительных знаний для приобретения новой квалификации при выполнении нового вида профессиональной деятельности, в том числе для выполнения функций контролера технического состояния транспортных средств в центрах (станциях, цехах) диагностики, автотранспортных и авторемонтных предприятиях, предприятий автосервиса, центрах и станциях контроля технического состояния АМТС, лабораториях автотехнической экспертизы, иных организациях, осуществляющих контроль и диагностику АМТС. Дополнительным требованием к слушателям, не имеющим профессионального образования в сфере автотранспорта и смежных областях знаний, является наличие водительского удостоверения.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9" w:right="0" w:hanging="502.0000000000001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 ОБУЧЕНИЯ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обучения по программе слушатели приобретают современные теоретические знания и практические навыки для выполнении нового вида профессиональной деятельности.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0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профессиональной переподготовки «Эксперт по техническому контролю и диагностике автомототранспортных средств» составлена в соответствии с государственными требованиями к минимуму содержания и уровню профессиональной подготовки выпускников высших учебных заведений для получения дополнительной квалификации «Эксперт по техническому контролю и диагностике автомототранспортных средств» (введены приказом Министерства общего и профессионального образования РФ от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4" w:hanging="5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11.02.98 № 365), утвержденными Министерством общего и профессионального образования РФ 23.01.1997 г., согласованные ГАИ МВД РФ 14.01.1997 г., Минтрансом РФ 22.12.1997 г. Согласно этим требованиям был определен перечень учебных дисциплин и произведено распределение объема учебных часов.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обучения содержит два блока, дифференцированных по объему: общепрофессиональные дисциплины и специальные дисциплины. Обучение завершается итоговой аттестацией в виде итогового экзамена. Занятия проводятся с отрывом, без отрыва или с частичным отрывом от производства.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2" w:right="480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 по техническому контролю и диагностике автомототранспортных средств должен знать: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содержание государственной технической политики в автотранспортной сфере деятельности, в сфере общей и экологической безопасности, безопасности дорожного движения;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проблемы обеспечения безопасности дорожного движения, роль и значение в ней конструкции АМТС и их технического состояния;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фундаментальные основы построения конструкции АМТС, принципов образования их типоразмерных рядов, моделей, модификаций, конструкций специализированных и специальных АМТС;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фундаментальные основы формирования эксплуатационных свойств АМТС, свойств, определяющих их безопасную эксплуатацию; зависимость последних от конструкции, технического состояния, режимов и условий эксплуатации;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физическую природу надежности АМТС как сохраняемости эксплуатационных свойств, надежности их узлов, агрегатов и систем;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9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функции, место и принципы испытаний в жизненном цикле АМТС, технического контроля и диагностики, как разновидностей испытаний;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фундаментальные основы организации систем технического контроля  и диагностики, структуру и принцип действия функциональных элементов этих систем;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организации систем технического обслуживания и ремонта АМТС;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технологии технического контроля и диагностики АМТС, их узлов, арегатов и систем;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экономической оценки работ по технической экспертизе, кон тролю, диагностике, техническому обслуживанию и ремонту АМТС, оценки ущерба, связанного с несоответствием технического состояния АМТС нор- мативам;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нормативно-правовое обеспечение технической экспертизы, контроля и диагностики АМТС;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механизм формирования требований к функциональным обязанностям эксперта, персоналу центров (станций, цехов, лабораторий) технической экспертизы, контроля и диагностики;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9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разработки, построения и эксплуатации информационных средств систем и технологий;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90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конструкцию приборно-стендового, информационного, гаражного и вспомогательного оборудования, его технические характеристики, правила применения и технической эксплуатации;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принципы, построения компьютерных систем испытаний, принципы и языки их программирования, технику настройки, обслуживания и управления;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теоретические основы планирования эксперимента, технику обработки и анализа его результатов;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1221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технику документирования и документооборота;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природу психики человека, его взаимоотношений в производственных коллективах, правила и нормы поведения на производстве;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482" w:firstLine="71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современное состояние и тенденции мирового развития конструкций АМТС, техники и технологий технической экспертизы контроля и диагностики их состояния, информационных средств, систем и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 по техническому контролю и диагностике автомототранспортных средств должен иметь представление: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0"/>
        </w:tabs>
        <w:spacing w:after="0" w:before="0" w:line="240" w:lineRule="auto"/>
        <w:ind w:left="502" w:right="485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развитии методов и средств решения проблемы безопасности дорожного движения в развитых странах мира;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34"/>
        </w:tabs>
        <w:spacing w:after="0" w:before="0" w:line="321" w:lineRule="auto"/>
        <w:ind w:left="1433" w:right="0" w:hanging="21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мировых тенденциях развития конструкций АМТС;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62"/>
        </w:tabs>
        <w:spacing w:after="0" w:before="0" w:line="240" w:lineRule="auto"/>
        <w:ind w:left="502" w:right="486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развитии теории формирования эксплуатационных свойств и теории надежности АМТС, их агрегатов, узлов и систем;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0"/>
        </w:tabs>
        <w:spacing w:after="0" w:before="0" w:line="240" w:lineRule="auto"/>
        <w:ind w:left="502" w:right="482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развитии техники и технологий технического обслуживания, контроля и диагностики АМТС;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91"/>
        </w:tabs>
        <w:spacing w:after="0" w:before="0" w:line="240" w:lineRule="auto"/>
        <w:ind w:left="502" w:right="482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развитии средств измерений, регистрации; анализа и хранения информации, компьютерных систем испытаний;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3"/>
        </w:tabs>
        <w:spacing w:after="0" w:before="0" w:line="240" w:lineRule="auto"/>
        <w:ind w:left="502" w:right="486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принципах развития нормативно-правового обеспечения в сфере безопасности дорожного движения.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6" w:right="1409" w:hanging="572.0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ПРОФЕССИОНАЛЬНЫЕ КОМПЕТЕНЦИИ, ПОЛУЧАЕМЫЕ ДЛЯ ПРИОБРЕТЕНИЯ НОВОЙ КВАЛИФИКАЦИИ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8"/>
        </w:tabs>
        <w:spacing w:after="0" w:before="0" w:line="240" w:lineRule="auto"/>
        <w:ind w:left="502" w:right="479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Владение профессиональными знаниями и практическими навыками для выполнения контрольно-диагностических и регулировочных операций на реальном оборудовании для всех агрегатов, узлов и систем АМТС, в том числе и на автоматизированных диагностических линиях и способность осуществлять анализ и экспертную оценку результатов контроля (Профессиональный стандарт № 461 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Минтруда РФ от 23 марта 2015 г. №187н).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9"/>
        </w:tabs>
        <w:spacing w:after="0" w:before="0" w:line="240" w:lineRule="auto"/>
        <w:ind w:left="502" w:right="480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к организации эффективной коммерческой работы на объекте транспорта, разработке и внедрению рациональных приемов работы с клиентом (ПК-4); (ФГОС ВО «23.03.01 Технология транспортных процес- сов»).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8"/>
        </w:tabs>
        <w:spacing w:after="0" w:before="0" w:line="240" w:lineRule="auto"/>
        <w:ind w:left="502" w:right="482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использовать организационные и методические основы метрологического обеспечения для выработки требований по обеспечению безопасности перевозочного процесса (ПК-11); (ФГОС ВО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502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«23.03.01 Технология транспортных процессов»).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6"/>
        </w:tabs>
        <w:spacing w:after="0" w:before="2" w:line="240" w:lineRule="auto"/>
        <w:ind w:left="502" w:right="482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средств в различных условиях (ПК- 12); (ФГОС ВО «23.03.01 Технология транспортных процессов»).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</w:tabs>
        <w:spacing w:after="0" w:before="0" w:line="240" w:lineRule="auto"/>
        <w:ind w:left="502" w:right="480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Способностью быть в состоянии выполнять работы по одной или нескольким рабочим профессиям по профилю производственного подразделения (ПК-13); (ФГОС ВО «23.03.01 Технология транспортных процессов»).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5"/>
        </w:tabs>
        <w:spacing w:after="0" w:before="0" w:line="240" w:lineRule="auto"/>
        <w:ind w:left="502" w:right="482" w:firstLine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1120" w:left="1200" w:right="36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выполнять работы в области производственной деятельности по информационному обслуживанию, основам организации производства, труда и управления производством, метрологическому обеспечению и техническому контролю (ПК-11); (ФГОС ВО «23.03.03 Эксплуатация транс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502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портно- технологических машин и комплексов»).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2"/>
        </w:tabs>
        <w:spacing w:after="0" w:before="2" w:line="240" w:lineRule="auto"/>
        <w:ind w:left="502" w:right="482" w:firstLine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Владение знаниями технических условий и правил рациональной эксплуатации транспортных и транспортно-технологических машин и оборудо- вания, причин и последствий прекращения их работоспособности (ПК-15); (ФГОС ВО «23.03.03 Эксплуатация транспортно- технологических машин и комплексов»).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2"/>
        </w:tabs>
        <w:spacing w:after="0" w:before="0" w:line="240" w:lineRule="auto"/>
        <w:ind w:left="502" w:right="482" w:firstLine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Готовностью проводить измерительный эксперимент и оценивать ре- зультаты измерений (ПК-21); (ФГОС ВО «23.03.03 Эксплуатация транспортно- технологических машин и комплексов»).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7"/>
        </w:tabs>
        <w:spacing w:after="0" w:before="0" w:line="240" w:lineRule="auto"/>
        <w:ind w:left="502" w:right="482" w:firstLine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оценить риск и определить меры по обеспечению безопасной и эффективной эксплуатации транспортных и транспортно- технологических машин, их узлов и агрегатов и технологического оборудования (ПК-29); (ФГОС ВО «23.03.03 Эксплуатация транспортно- технологических машин и комплексов»).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0"/>
        </w:tabs>
        <w:spacing w:after="0" w:before="1" w:line="240" w:lineRule="auto"/>
        <w:ind w:left="502" w:right="480" w:firstLine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организовать технический осмотр и текущий ремонт техники, приемку и освоение вводимого технологического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 (ПК- 38); (ФГОС ВО «23.03.03 Эксплуатация транспортно- технологических машин и комплексов»).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75"/>
        </w:tabs>
        <w:spacing w:after="0" w:before="0" w:line="240" w:lineRule="auto"/>
        <w:ind w:left="502" w:right="480" w:firstLine="54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использовать в практической деятельности данные оценки технического состояния транспортных и транспортно- технологических машин и оборудования, полученные с применением диагностической аппаратуры и по косвенным признакам (ПК-39); (ФГОС ВО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59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«23.03.03 Эксплуатация транспортно- технологических машин и комплексов»).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74"/>
        </w:tabs>
        <w:spacing w:after="0" w:before="1" w:line="240" w:lineRule="auto"/>
        <w:ind w:left="502" w:right="479" w:firstLine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осуществлять оценку особенностей, достоинств и недостатков конструкций АМТС, их агрегатов, узлов и систем; технологий технического обслуживания, контроля и диагностики АМТС.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3265" w:right="0" w:hanging="501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ПРОГРАММЫ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" w:lineRule="auto"/>
        <w:ind w:left="161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Таблица 1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  <w:sectPr>
          <w:type w:val="continuous"/>
          <w:pgSz w:h="16840" w:w="11910" w:orient="portrait"/>
          <w:pgMar w:bottom="280" w:top="1120" w:left="1200" w:right="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8.0" w:type="dxa"/>
        <w:jc w:val="left"/>
        <w:tblInd w:w="3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7"/>
        <w:gridCol w:w="5706"/>
        <w:gridCol w:w="643"/>
        <w:gridCol w:w="1106"/>
        <w:gridCol w:w="1176"/>
        <w:tblGridChange w:id="0">
          <w:tblGrid>
            <w:gridCol w:w="1207"/>
            <w:gridCol w:w="5706"/>
            <w:gridCol w:w="643"/>
            <w:gridCol w:w="1106"/>
            <w:gridCol w:w="1176"/>
          </w:tblGrid>
        </w:tblGridChange>
      </w:tblGrid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4" w:right="234" w:hanging="126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учебных модулей и их основные дидактические единицы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00" w:right="0" w:hanging="107.000000000000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05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контр-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" w:right="205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роля, час.</w:t>
            </w:r>
          </w:p>
        </w:tc>
      </w:tr>
      <w:tr>
        <w:trPr>
          <w:trHeight w:val="560" w:hRule="atLeast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3" w:right="40" w:hanging="4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Лек- ции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97" w:right="171" w:firstLine="74.000000000000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86" w:right="75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ОПД.00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07" w:right="323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ОБЩЕПРОФЕССИОНАЛЬНЫЕ ДИСЦИПЛИНЫ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86" w:right="75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ОПД.01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профессиональной этики и психологии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Психические процессы и состояния; психология личностного и профессионального роста; психоло- гия труда; социальная психология; межличностные отношения в коллективе; психофизиологические требования к кандидатам на обучение профессии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8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эксперта. Этические нормы и правила поведения в коллективе, отношений с клиентом и персоналом.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01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9" w:right="0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6" w:right="227" w:hanging="27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86" w:right="75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ОПД.02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средства и технологии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38.0" w:type="dxa"/>
        <w:jc w:val="left"/>
        <w:tblInd w:w="3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7"/>
        <w:gridCol w:w="5706"/>
        <w:gridCol w:w="643"/>
        <w:gridCol w:w="1106"/>
        <w:gridCol w:w="1176"/>
        <w:tblGridChange w:id="0">
          <w:tblGrid>
            <w:gridCol w:w="1207"/>
            <w:gridCol w:w="5706"/>
            <w:gridCol w:w="643"/>
            <w:gridCol w:w="1106"/>
            <w:gridCol w:w="1176"/>
          </w:tblGrid>
        </w:tblGridChange>
      </w:tblGrid>
      <w:tr>
        <w:trPr>
          <w:trHeight w:val="2760" w:hRule="atLeast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86" w:right="79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ОПД.02.1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Вычислительные и организационно-технические средства; операционные системы вычислительных машин; базы данных; экспертные системы; локаль- ные компьютерные сети; документооборот.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0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Аппаратные и программные средства в информа- ционных технологиях; обработка текстов; электрон- ные таблицы; пути развития информационных тех- нологий и систем; телекоммуникации.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34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Машинная графика; особенности разработки при- кладных программ; программная документация.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9" w:right="0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5" w:right="227" w:hanging="3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5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СД.00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СПЕЦИАЛЬНЫЕ ДИСЦИПЛИНЫ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85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СД.01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Конструкция и эксплуатационные свойства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АМТС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trHeight w:val="7720" w:hRule="atLeast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СД.01.1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2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концепция АМТС; классификация, функ- циональная структура и компоновка; конструкция функциональных систем, узлов и агрегатов, допол- нительного оборудования; средства конструктивной безопасности (активной, пассивной, послеаварийной, экологической, пожарной).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Конструкция специализированных, специальных АТС и автопоездов. Особенности конструкций АМТС, тенденции и перспективы их развития; мото- техника, как специфический класс АТС. Электрон- ные и автоматические системы и устройства в кон- струкции АТС.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5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Эксплуатационные свойства (ЭС) АМТС — основа процесса управления их техническим состоянием; измерители и механизм их формирования (тяговая и тормозная динамичность, устойчивость и управляе- мость, топливная экономичность, проходимость и плавность хода, экологичность и эргономичность, вибрационные и акустические свойства, прочность); эксплуатационная надежность АМТС как сохраняе- мость ЭС в эксплуатации. Техническое состояние АМТС, природа отказов и неисправностей. Надеж- ность средств конструктивной безопасности АМТС. АМТС в системе «водитель—АМТС—дорожная среда» (ВАД). Надежность системы ВАД. Дорожно- транспортные происшествия и техническое состоя-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62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ние АМТС. Нормативы конструктивной безопасно- сти АМТС и дорожного движения.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12" w:right="403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5" w:right="138" w:hanging="5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86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СД.02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71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технического обслуживания и ремонта (ТОР) АМТС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6840" w:w="11910" w:orient="portrait"/>
          <w:pgMar w:bottom="280" w:top="1120" w:left="1200" w:right="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36.000000000002" w:type="dxa"/>
        <w:jc w:val="left"/>
        <w:tblInd w:w="3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7"/>
        <w:gridCol w:w="5706"/>
        <w:gridCol w:w="652"/>
        <w:gridCol w:w="1115"/>
        <w:gridCol w:w="1156"/>
        <w:tblGridChange w:id="0">
          <w:tblGrid>
            <w:gridCol w:w="1207"/>
            <w:gridCol w:w="5706"/>
            <w:gridCol w:w="652"/>
            <w:gridCol w:w="1115"/>
            <w:gridCol w:w="1156"/>
          </w:tblGrid>
        </w:tblGridChange>
      </w:tblGrid>
      <w:tr>
        <w:trPr>
          <w:trHeight w:val="6620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СД.02.1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02"/>
                <w:tab w:val="left" w:pos="3719"/>
                <w:tab w:val="left" w:pos="4328"/>
              </w:tabs>
              <w:spacing w:after="0" w:before="0" w:line="240" w:lineRule="auto"/>
              <w:ind w:left="107" w:right="91" w:firstLine="232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организации системы ТОР: система ТОР по наработке (пробегу) АМТС и их реальному техническому состоянию; эксплуатационный кон- троль и диагностика технического состояния АМТС. Научные и организационные принципы управле- ния техническим состоянием: управление как орга- низация целенаправленных воздействий; структура государственной системы управления техническим состоянием АМТС. Допуск АМТС к эксплуатации: правила допуска; функции автовладельцев и госу- дарственных надзорных органов — госавтоинспек- ции и автодорожного надзора; специфика инспекци- онного контроля технического состояния; государ- ственный технический осмотр (документы предпри- ятия, водителей, АМТС; нормы и технологии реги- страционных,</w:t>
              <w:tab/>
              <w:t xml:space="preserve">осмотровых</w:t>
              <w:tab/>
              <w:t xml:space="preserve">и</w:t>
              <w:tab/>
              <w:t xml:space="preserve">контрольно-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диагностических операций).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26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Правовое и нормативное обеспечение государствен- ной системы управления техническим состоянием АМТС: механизм государственного регулирования в сфере безопасности АМТС и их эксплуатации: стан- дартизация, сертификация механических транспорт- ный средств и услуг на транспорте, метрологическая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поверка технических средств контроля.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12" w:right="403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6" w:right="216" w:hanging="3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6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СД.03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Технический контроль и диагностика АМТС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321" w:right="1311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trHeight w:val="7440" w:hRule="atLeast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СД.03.1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принципы технического контроля и диаг- ностики: АМТС как объект контроля и диагностики; конструктивные параметры АМТС, параметры со- стояния и диагностические параметры объектов кон- троля; технический контроль как экспертиза техни- ческого состояния АМТС; структура экспертной деятельности; функции контроля и диагностики в жизненном цикле АМТС.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и принципы контроля и диагностики АМТС: методы и технологии оценки технического состояния и принятия решений, поиска, устранения отказов и неисправностей и устранение их причин, оценки стоимости повреждений и прогноза возмож- ного ущерба, прогнозирования технологического со- стояния и оценки влияния на него эксплуатационных факторов, оценки совершенства конструкций АМТС. Объективность, достоверность и точность контроля. Нормативно-правовое обеспечение.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Автоматизированный контроль (АК):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0"/>
              </w:tabs>
              <w:spacing w:after="0" w:before="0" w:line="240" w:lineRule="auto"/>
              <w:ind w:left="107" w:right="90" w:firstLine="233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принципы организации и системы обеспечения: организационное обеспечение (технологические схемы и стратегии АК; структура персонала и тех- нологического оборудования; технологии обработки и системного взаимодействия в государственной системе контроля, механизмы сертификации, повер- ки, лицензирования).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9"/>
              </w:tabs>
              <w:spacing w:after="0" w:before="0" w:line="270" w:lineRule="auto"/>
              <w:ind w:left="578" w:right="0" w:hanging="23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производственно-техническое обеспечение ста-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12" w:right="403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" w:right="65" w:hanging="43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38.0" w:type="dxa"/>
        <w:jc w:val="left"/>
        <w:tblInd w:w="3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7"/>
        <w:gridCol w:w="5706"/>
        <w:gridCol w:w="659"/>
        <w:gridCol w:w="1123"/>
        <w:gridCol w:w="1143"/>
        <w:tblGridChange w:id="0">
          <w:tblGrid>
            <w:gridCol w:w="1207"/>
            <w:gridCol w:w="5706"/>
            <w:gridCol w:w="659"/>
            <w:gridCol w:w="1123"/>
            <w:gridCol w:w="1143"/>
          </w:tblGrid>
        </w:tblGridChange>
      </w:tblGrid>
      <w:tr>
        <w:trPr>
          <w:trHeight w:val="6900" w:hRule="atLeast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hanging="1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ционарных и модульных подвижных систем АК: конструкция, технические характеристики, обслужи- вание производственных помещений, приборно- стендового и вспомогательного оборудования (тяго- вые и тормозные стенды, стенды и приборы контро- ля рулевых систем, светотехнических приборов, ана- лиза выхлопных газов, вибрационных и акустиче- ских характеристик; гаражное и энергетическое обо- рудование), оборудование зарубежных фирм: Maha, Bosch, Muller, обслуживание управляющих вычис- лительных средств, систем и сетей.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</w:tabs>
              <w:spacing w:after="0" w:before="0" w:line="240" w:lineRule="auto"/>
              <w:ind w:left="107" w:right="96" w:firstLine="233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метрологическое обеспечение (датчики, регист- рирующие и измерительные средства и системы: ха- рактеристики, работа, обслуживание, поверка).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7"/>
              </w:tabs>
              <w:spacing w:after="0" w:before="0" w:line="240" w:lineRule="auto"/>
              <w:ind w:left="107" w:right="90" w:firstLine="233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информационное обеспечение (зарубежный и отечественный опыт, информационные базы и тех- нологии, локальные, региональные и государствен- ная информационная сеть).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81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методическое и программно-алгоритмическое обеспечение (структуры, методики, алгоритмы и программы, процедуры, технологии планирования и подготовки АК и диагностических станций, измере- ния и оценки характеристик, анализа результатов, регистрации, отображения и передачи информации, документирования и хранения).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86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СД.04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Техника безопасности при контроле и диагности-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 АМТС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trHeight w:val="1100" w:hRule="atLeast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СД.04.1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Техника безопасности при контроле, диагностике АМТС, работе со вспомогательным и энергетиче- ским оборудованием. Оказание первой доврачебной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помощи.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12" w:right="403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1" w:right="208" w:hanging="3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86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СД.05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Нормативы и оборудование технического кон-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троля и диагностики АМТС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СД.05.1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7" w:right="234" w:firstLine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Нормативы, оборудование, режимы, алгоритмы системы контроля технического состояния: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2699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Двигатели и его системы; Рулевые системы;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Тормозные системы;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758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«двигатель-трансмиссия»;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758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Внешние световые приборы.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9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вибро- и шумозащиты, вентиляции и кон- диционирования.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12" w:right="403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" w:right="79" w:hanging="40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86" w:right="79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СД.06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по контролю и диагностике АМТС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61" w:right="1253" w:hanging="107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480" w:hRule="atLeast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СД.06.1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работы с отдельными видами кон- трольно-диагностического, гаражного и энергетиче- ского оборудования.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работы на автоматизированных кон- трольно-диагностических линиях.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2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работы в связанной системе автомати- зированных линий.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работы стажером эксперта действующего центра (станции) контроля и диагностики.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89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12" w:right="403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8" w:right="203" w:hanging="30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37.0" w:type="dxa"/>
        <w:jc w:val="left"/>
        <w:tblInd w:w="3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7"/>
        <w:gridCol w:w="5706"/>
        <w:gridCol w:w="2924"/>
        <w:tblGridChange w:id="0">
          <w:tblGrid>
            <w:gridCol w:w="1207"/>
            <w:gridCol w:w="5706"/>
            <w:gridCol w:w="2924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86" w:right="77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ИА.01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тестирование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9" w:right="0" w:hanging="1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98" w:hanging="107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365" w:right="354" w:hanging="1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</w:rPr>
        <w:sectPr>
          <w:type w:val="continuous"/>
          <w:pgSz w:h="16840" w:w="11910" w:orient="portrait"/>
          <w:pgMar w:bottom="280" w:top="1120" w:left="1200" w:right="360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1" w:right="0" w:hanging="50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" w:right="0" w:hanging="50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Основная: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119" w:line="240" w:lineRule="auto"/>
        <w:ind w:left="502" w:right="48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Автомобильный справочник / под общ. ред. В. М. Приходько. - М. : Машино- строение, 2004. - 704 с. [АБ]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72" w:lineRule="auto"/>
        <w:ind w:left="15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Вахламов, В.К. Автомобили: Основы конструкции: Учеб. для студ. вузов.</w:t>
      </w:r>
    </w:p>
    <w:p w:rsidR="00000000" w:rsidDel="00000000" w:rsidP="00000000" w:rsidRDefault="00000000" w:rsidRPr="00000000" w14:paraId="000000FA">
      <w:pPr>
        <w:spacing w:line="274" w:lineRule="auto"/>
        <w:ind w:left="502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- М.: Изд. центр «Академия», 2004. - 528 с. </w:t>
      </w:r>
      <w:r w:rsidDel="00000000" w:rsidR="00000000" w:rsidRPr="00000000">
        <w:rPr>
          <w:sz w:val="24"/>
          <w:szCs w:val="24"/>
          <w:rtl w:val="0"/>
        </w:rPr>
        <w:t xml:space="preserve">[АБ, СТЗ № 1, СТЗ № 3]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6" w:line="240" w:lineRule="auto"/>
        <w:ind w:left="502" w:right="529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Вахламов, В.К. Техника автомобильного транспорта: Подвижной состав и эксплуатационные свойства: учеб. пособие. - М.: Изд. центр «Академия», 2004. - 528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Вахламов, В.К. Автомобили: Эксплуатационные свойства: учеб. для студ. вузов. – 3-е изд, стер. - М.: «Академия», 2007. - 237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Волгин, В.В. Автосервис: создание и компьютеризация (практическое посо- бие). М.: ИТК «Дашков и К», 2008.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15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Волгин, В.В. Автосервис. – М.: ИТК «Дашков и К», 2005.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15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Годфруа Ж. Что такое психология: в 2х т. Т.1 – М.: Мир, 2006.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Голицына О. Л. Базы данных : учеб. пособие / О. Л. Голицина, Н. В. Максимов, И. И. Попов. - М. : ФОРУМ : ИНФРА-М, 2006. - 352 с. - (Профессиональное образование). [СТЗ № 1, СТЗ № 3]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Информационные технологии : учебник / О. Л. Голицына [и др.]. - М. : ФО- РУМ, 2006. - 543 с. [АБ, СТЗ № 1]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Кириченко Н.Б. Автомобильные эксплуатационные материалы: учеб. пособие. – М.: Издательский центр «Академия», 2003. – 208 с. [АБ, СТЗ № 1, СТЗ № 3]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Козлов Ю. С. и др. Экологическая безопасность автомобильного транспорта/ Уч. пособие для студентов автотранспортных специальностей. – М.: Изд."Агар", 2000. – 175 c. 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2"/>
        </w:tabs>
        <w:spacing w:after="0" w:before="5" w:line="240" w:lineRule="auto"/>
        <w:ind w:left="502" w:right="48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Комаров Ю.Я., Федотов В.Н. Безопасность транспортных средств. Уст- ройство, работа систем впрыска топлива бензиновых ДВС// Уч. пособие: - Волгоград, ВолгГТУ, 2005. -107с.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3" w:line="240" w:lineRule="auto"/>
        <w:ind w:left="502" w:right="48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Комаров Ю.Я., Федотов В.Н. Сертификация услуг работ по ТО и Р авто- мототранспортных средств. Уч. пособие/ ВолгГТУ. - Волгоград, 2003. - 80с.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Кузин А.В., Левонисова С.В. Базы данных. – М.: Издательский центр «Акаде- мия», 2009.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6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Малкин В. С. Основы эксплуатации и ремонта автомобилей : учеб. пособие для студ. / В. С. Малкин, Ю.С. Бугаков. - Ростов н/Д : Феникс, 2007. - 429, [1] с. [АБ, СТЗ № 1, СТЗ № 3]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Малкин В. С. Техническая эксплуатация автомобилей: теоретические и практи- ческие аспекты : учеб. пособие для вузов / В. С. Малкин. - М. : ИЦ "Академия", 2007. - 287, [1] с. - (Высшее профессиональное образование). [АБ, СТЗ № 1, СТЗ № 3]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5" w:line="240" w:lineRule="auto"/>
        <w:ind w:left="502" w:right="5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Мельников А.А. Управление техническими объектами автомобилей и тракторов: системы электроники и автоматики: Учебное пособие для студентов ВУЗов. – М.: «Академия», 2003. – 375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47"/>
        </w:tabs>
        <w:spacing w:after="0" w:before="0" w:line="240" w:lineRule="auto"/>
        <w:ind w:left="502" w:right="48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Мельников А.А. Теория автоматического управления техническими объ- ектами автомобилей и тракторов: Учебное пособие для студ. ВУЗов. – М.: 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98" w:lineRule="auto"/>
        <w:ind w:left="502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«Академия», 2003. – 279 с. </w:t>
      </w:r>
      <w:r w:rsidDel="00000000" w:rsidR="00000000" w:rsidRPr="00000000">
        <w:rPr>
          <w:sz w:val="24"/>
          <w:szCs w:val="24"/>
          <w:rtl w:val="0"/>
        </w:rPr>
        <w:t xml:space="preserve">[АБ, СТЗ № 1, СТЗ № 3]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47"/>
        </w:tabs>
        <w:spacing w:after="0" w:before="0" w:line="240" w:lineRule="auto"/>
        <w:ind w:left="502" w:right="48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Набоких В.А. Испытания электрооборудования автомобилей и тракто- ров: учебник. – М.: ИЦ «Академия», 2003. – 256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75" w:lineRule="auto"/>
        <w:ind w:left="15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Охрана труда. Практика управления и организации. – М.: МЦФР, 2005 г.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6840" w:w="11910" w:orient="portrait"/>
          <w:pgMar w:bottom="280" w:top="1120" w:left="1200" w:right="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66" w:line="240" w:lineRule="auto"/>
        <w:ind w:left="502" w:right="4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Практическая психология: Учебник – М.: Издательство АСВ; СПб.: Издатель- ство Дидактика плюс”, 2006.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Соснин Д.А. Автотроника. Электрооборудование и системы бортовой автома- тики современных легковых автомобилей: Учебное пособие. - М.: СОЛОН-Пресс, 2001г.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6" w:line="240" w:lineRule="auto"/>
        <w:ind w:left="502" w:right="526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Технические экспертизы на транспорте : учеб. пособие / под ред. Ю. Я. Комарова, Н. М. Зотова ; ВолгГТУ. - Волгоград : ВолгГТУ, 2009. - 300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64" w:lineRule="auto"/>
        <w:ind w:left="5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1, СТЗ № 3]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9" w:line="240" w:lineRule="auto"/>
        <w:ind w:left="502" w:right="52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Типаж и техническая эксплуатация оборудования предприятий автосер- виса : учеб. пособие / В. А. Першин [и др.]. - Ростов н/Д : Феникс, 2008. - 413 с. - (Высшее образование).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53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Туревский, И.С. Теория автомобиля: учеб. пособие. – М.: Высш. шк., 2005. – 240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[АБ, 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52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Туревский, И.С. Охрана труда на автомобильном транспорте: учеб. посо- бие. – М.: ИД «ФОРУМ» : ИНФРА, 2009. – 240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53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Чижков Ю.П., Акимов А.В. Электрооборудование автомобилей. – М.: Горячая линия-Телеком, 2006. – 440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[СТЗ № 1, СТЗ №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Яковлев В.Ф. Диагностика электронных систем автомобиля. Учебное пособие. - М.: СОЛОН-Пресс, 2003 г. [АБ, СТЗ № 1, СТЗ № 3]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15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BOSCH, Автомобильный справочник. - М.: Издательство «За рулем», 2002 г.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BOSCH, Системы управления бензиновыми двигателями. - М.: ООО «Книжный дом «За рулем», 2005 г.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42"/>
        </w:tabs>
        <w:spacing w:after="0" w:before="0" w:line="240" w:lineRule="auto"/>
        <w:ind w:left="502" w:right="486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BOSCH, Системы управления дизельными двигателями. - М.: ЗАО «КЖИ «За рулем», 2004 г.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4" w:right="0" w:hanging="50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Дополнительная: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90" w:line="240" w:lineRule="auto"/>
        <w:ind w:left="502" w:right="484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Заболотный Р. В. Технологические процессы ТО, ремонта и диагностики авто- мобилей : учеб. пособие / Р. В. Заболотный, П. А. Кулько ; ВПИ (филиал) ВолгГТУ. - Вол- гоград : ВолгГТУ, 2010. - 182 с. [СТЗ № 1, СТЗ № 3]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1"/>
          <w:tab w:val="left" w:pos="1582"/>
        </w:tabs>
        <w:spacing w:after="0" w:before="0" w:line="274" w:lineRule="auto"/>
        <w:ind w:left="1582" w:right="0" w:hanging="400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Калявин В.П., Транспорт. Толковый словарь. Санкт-Петербург, Элмор, 2003 г.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8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Линчевский Э.Э. Мастерство управленческого общения. Санкт-Петербург. ООО «Речь», 2008.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2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Меньшенин Г. Г. Исследование и оценка параметров надежности и безотказно- сти автомобилей. Лабораторные работы : учеб. пособие. Ч. I : (работы № 1-7) / Г. Г. Меньшенин, П. А. Кулько ; ВолгГТУ. - Волгоград : РПК "Политехник", 2006. - 45 с. [СТЗ</w:t>
      </w:r>
    </w:p>
    <w:p w:rsidR="00000000" w:rsidDel="00000000" w:rsidP="00000000" w:rsidRDefault="00000000" w:rsidRPr="00000000" w14:paraId="00000122">
      <w:pPr>
        <w:ind w:left="5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1, СТЗ № 3]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2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Меньшенин Г. Г. Исследование и оценка параметров надежности и безотказно- сти автомобилей. Лабораторные работы : учеб. пособие. Ч. II : (работы № 8-12) / Г. Г. Меньшенин, П. А. Кулько ; ВолгГТУ. - Волгоград : РПК "Политехник", 2006. - 49 с. [СТЗ</w:t>
      </w:r>
    </w:p>
    <w:p w:rsidR="00000000" w:rsidDel="00000000" w:rsidP="00000000" w:rsidRDefault="00000000" w:rsidRPr="00000000" w14:paraId="00000124">
      <w:pPr>
        <w:spacing w:before="1" w:lineRule="auto"/>
        <w:ind w:left="5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1, СТЗ № 3]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93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Нагайцев М.В., Харитонов С.А., Юдин Е.Г. Автоматические коробки передач современных легковых автомобилей. –М.: Легион-Автодата, 2000 г.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1"/>
          <w:tab w:val="left" w:pos="1582"/>
        </w:tabs>
        <w:spacing w:after="0" w:before="0" w:line="240" w:lineRule="auto"/>
        <w:ind w:left="1582" w:right="0" w:hanging="400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Пиз А. Язык телодвижений. – М.: ЭКСМО-Пресс, 2006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6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Сенников М.А., Жигалов А.М., Лебедев В.Д. Современные грузовые авто- транспортные средства. Справочный каталог. Архангельск, АГТУ, 2006 г.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1"/>
          <w:tab w:val="left" w:pos="1582"/>
        </w:tabs>
        <w:spacing w:after="0" w:before="0" w:line="240" w:lineRule="auto"/>
        <w:ind w:left="1582" w:right="0" w:hanging="400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Смит М. Дж. Тренинг уверенности в себе. – СПб.: ООО «Речь», 2008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4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Ходасевич А.Г., Ходасевич Т.И. Справочник по устройству и ремонту элек- тронных приборов автомобилей. Вып. 1. Электронные системы зажигания. -М.: АНТЕЛ- КОМ, 2001 г. [АБ, СТЗ № 1]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Ходасевич А.Г., Ходасевич Т.И. Справочник по устройству и ремонту элек- тронных приборов автомобилей. Часть 2. Электронные системы зажигания. -М.: АН- ТЕЛКОМ, 2002 г. [АБ, СТЗ № 1]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66" w:line="240" w:lineRule="auto"/>
        <w:ind w:left="1582" w:right="0" w:hanging="400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Шевцова И. Упражнения и рекомендации для тренинга. - Речь, 2007.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9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Нормативные правовые, инструктивные и регламентные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1"/>
          <w:tab w:val="left" w:pos="1582"/>
        </w:tabs>
        <w:spacing w:after="0" w:before="0" w:line="240" w:lineRule="auto"/>
        <w:ind w:left="1582" w:right="0" w:hanging="40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ФЗ «О саморегулируемых организациях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 декабря 2007 года №315-43. [ЭР]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3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Технический регламент о безопасности колѐсных транспортных средств. – СПб: ЦОТПБСППО, 2010 г. [ЭР]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 федеральной целевой программе «Повышение безопасности дорожного движения в 2006-2012 годах ». Постановление Правительства РФ от 20 февраля 2006 г.</w:t>
      </w:r>
    </w:p>
    <w:p w:rsidR="00000000" w:rsidDel="00000000" w:rsidP="00000000" w:rsidRDefault="00000000" w:rsidRPr="00000000" w14:paraId="00000132">
      <w:pPr>
        <w:ind w:left="5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№100. [ЭР]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1" w:line="240" w:lineRule="auto"/>
        <w:ind w:left="502" w:right="489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51709-2001 «Автотранспортные средства. Требования безопасности к техническому состоянию и методы проверки». [ЭР]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2" w:line="240" w:lineRule="auto"/>
        <w:ind w:left="502" w:right="483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52051-2003 Механические транспортные средства и прицепы. Класси- фикация и определения. [ЭР]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1" w:line="240" w:lineRule="auto"/>
        <w:ind w:left="502" w:right="484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17.2.2.06-99 Охрана природы. Атмосфера. Нормы и методы измерения содержания окиси углерода и углеводородов в отработавших газах газобаллонных авто- мобилей. [ЭР]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0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52033-2003 Автомобили с бензиновыми двигателями. Выбросы загряз- няющих веществ с отработавшими газами. Нормы и методы контроля при оценке техни- ческого состояния. [ЭР]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90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52160-2003 Автотранспортные средства, оснащенные двигателями с воспламенением от сжатия. Дымность отработавших газов. Нормы и методы контроля при оценке технического состояния. [ЭР]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1" w:line="240" w:lineRule="auto"/>
        <w:ind w:left="502" w:right="491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52231-2004 Внешний шум автомобилей в эксплуатации. Допустимые уровни и методы измерений. [ЭР]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8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51980-2002 «Транспортные средства. Маркировка. Общие технические требования» [ЭР]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7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Р 12.0.006-2002 «Общие требования к управлению охраной труда в орга- низации». [ЭР]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1582" w:right="0" w:hanging="40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 12.0.003-74 ССБТ «Опасные и вредные производственные факторы».</w:t>
      </w:r>
    </w:p>
    <w:p w:rsidR="00000000" w:rsidDel="00000000" w:rsidP="00000000" w:rsidRDefault="00000000" w:rsidRPr="00000000" w14:paraId="0000013C">
      <w:pPr>
        <w:ind w:left="5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[ЭР]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1582" w:right="0" w:hanging="40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ИСО 3779-1983 «Транспорт дорожный. Идентификационный номер автомоби-</w:t>
      </w:r>
    </w:p>
    <w:p w:rsidR="00000000" w:rsidDel="00000000" w:rsidP="00000000" w:rsidRDefault="00000000" w:rsidRPr="00000000" w14:paraId="0000013E">
      <w:pPr>
        <w:ind w:left="5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лей. Содержание и структура» [ЭР]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ИСО 3780-1983 «Транспорт дорожный. Международный идентификационный код автомобилей» [ЭР]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1" w:line="240" w:lineRule="auto"/>
        <w:ind w:left="502" w:right="483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ИСО 4030-1983 «Транспорт дорожный. Идентификационный номер автомоби- лей. Расположение и установка» [ЭР]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2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 транспортных средств к участию в дорожном движении. Сборник нор- мативных актов. Под общей редакцией В.Д.Кондратьева. - Москва - Нижний Новгород.: НП «ИНСАТ», 2006 г.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4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РД 3112199-0195-95 Система управления охраной труда на предприятиях авто- мобильного транспорта в условиях рыночных отношений. [ЭР]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91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Межотраслевая инструкция по оказанию первой помощи при несчастных слу- чаях на производстве. –М.: НЦ «Энас», 2003 г.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120" w:left="1200" w:right="36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Нормативные документы образовательного учреждения. –М.: Изд Дом  МЦФЭР, 2006 г. [ЭР]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66" w:line="240" w:lineRule="auto"/>
        <w:ind w:left="502" w:right="486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Отраслевой стандарт «Управление охраной труда и обеспечением безопасности образовательного процесса в системе Минобразования России. Основные положения. ОСТ-01-201». [ЭР]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1" w:line="240" w:lineRule="auto"/>
        <w:ind w:left="502" w:right="483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«Об утверждении Порядка обучения по охране труда и проверки знаний требо- ваний охраны труда работников организаций» (Постановление Минтруда РФ и Минобра- зования РФ от 13.01.2003 № 1/29). [ЭР]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5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расследовании и учете профессиональных заболеваний (Поста- новление Правительства РФ от 15.12.2000 № 967). [ЭР]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2"/>
        </w:tabs>
        <w:spacing w:after="0" w:before="0" w:line="240" w:lineRule="auto"/>
        <w:ind w:left="502" w:right="486" w:firstLine="67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Инструкции по охране труда для работающих по должностям, профессиям и видам работ (ГОСТ 12.0.004-90 «ССБТ. Организация обучения безопасности труда. Об- щие положения». Постановление Минтруда России от 17.12.2002 № 80 «Методические рекомендации по разработке государственных нормативных требований охраны труда»). [ЭР]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5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2155" w:right="910"/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120" w:left="1200" w:right="3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о"/>
      <w:lvlJc w:val="left"/>
      <w:pPr>
        <w:ind w:left="502" w:hanging="228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484" w:hanging="228"/>
      </w:pPr>
      <w:rPr/>
    </w:lvl>
    <w:lvl w:ilvl="2">
      <w:start w:val="1"/>
      <w:numFmt w:val="bullet"/>
      <w:lvlText w:val="•"/>
      <w:lvlJc w:val="left"/>
      <w:pPr>
        <w:ind w:left="2469" w:hanging="228"/>
      </w:pPr>
      <w:rPr/>
    </w:lvl>
    <w:lvl w:ilvl="3">
      <w:start w:val="1"/>
      <w:numFmt w:val="bullet"/>
      <w:lvlText w:val="•"/>
      <w:lvlJc w:val="left"/>
      <w:pPr>
        <w:ind w:left="3453" w:hanging="228"/>
      </w:pPr>
      <w:rPr/>
    </w:lvl>
    <w:lvl w:ilvl="4">
      <w:start w:val="1"/>
      <w:numFmt w:val="bullet"/>
      <w:lvlText w:val="•"/>
      <w:lvlJc w:val="left"/>
      <w:pPr>
        <w:ind w:left="4438" w:hanging="228"/>
      </w:pPr>
      <w:rPr/>
    </w:lvl>
    <w:lvl w:ilvl="5">
      <w:start w:val="1"/>
      <w:numFmt w:val="bullet"/>
      <w:lvlText w:val="•"/>
      <w:lvlJc w:val="left"/>
      <w:pPr>
        <w:ind w:left="5423" w:hanging="228"/>
      </w:pPr>
      <w:rPr/>
    </w:lvl>
    <w:lvl w:ilvl="6">
      <w:start w:val="1"/>
      <w:numFmt w:val="bullet"/>
      <w:lvlText w:val="•"/>
      <w:lvlJc w:val="left"/>
      <w:pPr>
        <w:ind w:left="6407" w:hanging="227.9999999999991"/>
      </w:pPr>
      <w:rPr/>
    </w:lvl>
    <w:lvl w:ilvl="7">
      <w:start w:val="1"/>
      <w:numFmt w:val="bullet"/>
      <w:lvlText w:val="•"/>
      <w:lvlJc w:val="left"/>
      <w:pPr>
        <w:ind w:left="7392" w:hanging="227.9999999999991"/>
      </w:pPr>
      <w:rPr/>
    </w:lvl>
    <w:lvl w:ilvl="8">
      <w:start w:val="1"/>
      <w:numFmt w:val="bullet"/>
      <w:lvlText w:val="•"/>
      <w:lvlJc w:val="left"/>
      <w:pPr>
        <w:ind w:left="8377" w:hanging="227.9999999999991"/>
      </w:pPr>
      <w:rPr/>
    </w:lvl>
  </w:abstractNum>
  <w:abstractNum w:abstractNumId="2">
    <w:lvl w:ilvl="0">
      <w:start w:val="1"/>
      <w:numFmt w:val="bullet"/>
      <w:lvlText w:val="–"/>
      <w:lvlJc w:val="left"/>
      <w:pPr>
        <w:ind w:left="107" w:hanging="219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59" w:hanging="218.99999999999994"/>
      </w:pPr>
      <w:rPr/>
    </w:lvl>
    <w:lvl w:ilvl="2">
      <w:start w:val="1"/>
      <w:numFmt w:val="bullet"/>
      <w:lvlText w:val="•"/>
      <w:lvlJc w:val="left"/>
      <w:pPr>
        <w:ind w:left="1219" w:hanging="219"/>
      </w:pPr>
      <w:rPr/>
    </w:lvl>
    <w:lvl w:ilvl="3">
      <w:start w:val="1"/>
      <w:numFmt w:val="bullet"/>
      <w:lvlText w:val="•"/>
      <w:lvlJc w:val="left"/>
      <w:pPr>
        <w:ind w:left="1778" w:hanging="219"/>
      </w:pPr>
      <w:rPr/>
    </w:lvl>
    <w:lvl w:ilvl="4">
      <w:start w:val="1"/>
      <w:numFmt w:val="bullet"/>
      <w:lvlText w:val="•"/>
      <w:lvlJc w:val="left"/>
      <w:pPr>
        <w:ind w:left="2338" w:hanging="219"/>
      </w:pPr>
      <w:rPr/>
    </w:lvl>
    <w:lvl w:ilvl="5">
      <w:start w:val="1"/>
      <w:numFmt w:val="bullet"/>
      <w:lvlText w:val="•"/>
      <w:lvlJc w:val="left"/>
      <w:pPr>
        <w:ind w:left="2898" w:hanging="218.99999999999955"/>
      </w:pPr>
      <w:rPr/>
    </w:lvl>
    <w:lvl w:ilvl="6">
      <w:start w:val="1"/>
      <w:numFmt w:val="bullet"/>
      <w:lvlText w:val="•"/>
      <w:lvlJc w:val="left"/>
      <w:pPr>
        <w:ind w:left="3457" w:hanging="219"/>
      </w:pPr>
      <w:rPr/>
    </w:lvl>
    <w:lvl w:ilvl="7">
      <w:start w:val="1"/>
      <w:numFmt w:val="bullet"/>
      <w:lvlText w:val="•"/>
      <w:lvlJc w:val="left"/>
      <w:pPr>
        <w:ind w:left="4017" w:hanging="219"/>
      </w:pPr>
      <w:rPr/>
    </w:lvl>
    <w:lvl w:ilvl="8">
      <w:start w:val="1"/>
      <w:numFmt w:val="bullet"/>
      <w:lvlText w:val="•"/>
      <w:lvlJc w:val="left"/>
      <w:pPr>
        <w:ind w:left="4576" w:hanging="219"/>
      </w:pPr>
      <w:rPr/>
    </w:lvl>
  </w:abstractNum>
  <w:abstractNum w:abstractNumId="3">
    <w:lvl w:ilvl="0">
      <w:start w:val="1"/>
      <w:numFmt w:val="bullet"/>
      <w:lvlText w:val="–"/>
      <w:lvlJc w:val="left"/>
      <w:pPr>
        <w:ind w:left="107" w:hanging="209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59" w:hanging="208.99999999999994"/>
      </w:pPr>
      <w:rPr/>
    </w:lvl>
    <w:lvl w:ilvl="2">
      <w:start w:val="1"/>
      <w:numFmt w:val="bullet"/>
      <w:lvlText w:val="•"/>
      <w:lvlJc w:val="left"/>
      <w:pPr>
        <w:ind w:left="1219" w:hanging="209"/>
      </w:pPr>
      <w:rPr/>
    </w:lvl>
    <w:lvl w:ilvl="3">
      <w:start w:val="1"/>
      <w:numFmt w:val="bullet"/>
      <w:lvlText w:val="•"/>
      <w:lvlJc w:val="left"/>
      <w:pPr>
        <w:ind w:left="1778" w:hanging="209"/>
      </w:pPr>
      <w:rPr/>
    </w:lvl>
    <w:lvl w:ilvl="4">
      <w:start w:val="1"/>
      <w:numFmt w:val="bullet"/>
      <w:lvlText w:val="•"/>
      <w:lvlJc w:val="left"/>
      <w:pPr>
        <w:ind w:left="2338" w:hanging="209"/>
      </w:pPr>
      <w:rPr/>
    </w:lvl>
    <w:lvl w:ilvl="5">
      <w:start w:val="1"/>
      <w:numFmt w:val="bullet"/>
      <w:lvlText w:val="•"/>
      <w:lvlJc w:val="left"/>
      <w:pPr>
        <w:ind w:left="2898" w:hanging="208.99999999999955"/>
      </w:pPr>
      <w:rPr/>
    </w:lvl>
    <w:lvl w:ilvl="6">
      <w:start w:val="1"/>
      <w:numFmt w:val="bullet"/>
      <w:lvlText w:val="•"/>
      <w:lvlJc w:val="left"/>
      <w:pPr>
        <w:ind w:left="3457" w:hanging="209"/>
      </w:pPr>
      <w:rPr/>
    </w:lvl>
    <w:lvl w:ilvl="7">
      <w:start w:val="1"/>
      <w:numFmt w:val="bullet"/>
      <w:lvlText w:val="•"/>
      <w:lvlJc w:val="left"/>
      <w:pPr>
        <w:ind w:left="4017" w:hanging="209"/>
      </w:pPr>
      <w:rPr/>
    </w:lvl>
    <w:lvl w:ilvl="8">
      <w:start w:val="1"/>
      <w:numFmt w:val="bullet"/>
      <w:lvlText w:val="•"/>
      <w:lvlJc w:val="left"/>
      <w:pPr>
        <w:ind w:left="4576" w:hanging="209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2" w:hanging="29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484" w:hanging="296"/>
      </w:pPr>
      <w:rPr/>
    </w:lvl>
    <w:lvl w:ilvl="2">
      <w:start w:val="1"/>
      <w:numFmt w:val="bullet"/>
      <w:lvlText w:val="•"/>
      <w:lvlJc w:val="left"/>
      <w:pPr>
        <w:ind w:left="2469" w:hanging="296"/>
      </w:pPr>
      <w:rPr/>
    </w:lvl>
    <w:lvl w:ilvl="3">
      <w:start w:val="1"/>
      <w:numFmt w:val="bullet"/>
      <w:lvlText w:val="•"/>
      <w:lvlJc w:val="left"/>
      <w:pPr>
        <w:ind w:left="3453" w:hanging="296"/>
      </w:pPr>
      <w:rPr/>
    </w:lvl>
    <w:lvl w:ilvl="4">
      <w:start w:val="1"/>
      <w:numFmt w:val="bullet"/>
      <w:lvlText w:val="•"/>
      <w:lvlJc w:val="left"/>
      <w:pPr>
        <w:ind w:left="4438" w:hanging="296"/>
      </w:pPr>
      <w:rPr/>
    </w:lvl>
    <w:lvl w:ilvl="5">
      <w:start w:val="1"/>
      <w:numFmt w:val="bullet"/>
      <w:lvlText w:val="•"/>
      <w:lvlJc w:val="left"/>
      <w:pPr>
        <w:ind w:left="5423" w:hanging="296.0000000000009"/>
      </w:pPr>
      <w:rPr/>
    </w:lvl>
    <w:lvl w:ilvl="6">
      <w:start w:val="1"/>
      <w:numFmt w:val="bullet"/>
      <w:lvlText w:val="•"/>
      <w:lvlJc w:val="left"/>
      <w:pPr>
        <w:ind w:left="6407" w:hanging="296"/>
      </w:pPr>
      <w:rPr/>
    </w:lvl>
    <w:lvl w:ilvl="7">
      <w:start w:val="1"/>
      <w:numFmt w:val="bullet"/>
      <w:lvlText w:val="•"/>
      <w:lvlJc w:val="left"/>
      <w:pPr>
        <w:ind w:left="7392" w:hanging="296"/>
      </w:pPr>
      <w:rPr/>
    </w:lvl>
    <w:lvl w:ilvl="8">
      <w:start w:val="1"/>
      <w:numFmt w:val="bullet"/>
      <w:lvlText w:val="•"/>
      <w:lvlJc w:val="left"/>
      <w:pPr>
        <w:ind w:left="8377" w:hanging="296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88" w:hanging="401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57" w:hanging="401"/>
      </w:pPr>
      <w:rPr/>
    </w:lvl>
    <w:lvl w:ilvl="2">
      <w:start w:val="1"/>
      <w:numFmt w:val="bullet"/>
      <w:lvlText w:val="•"/>
      <w:lvlJc w:val="left"/>
      <w:pPr>
        <w:ind w:left="2334" w:hanging="401"/>
      </w:pPr>
      <w:rPr/>
    </w:lvl>
    <w:lvl w:ilvl="3">
      <w:start w:val="1"/>
      <w:numFmt w:val="bullet"/>
      <w:lvlText w:val="•"/>
      <w:lvlJc w:val="left"/>
      <w:pPr>
        <w:ind w:left="3211" w:hanging="401"/>
      </w:pPr>
      <w:rPr/>
    </w:lvl>
    <w:lvl w:ilvl="4">
      <w:start w:val="1"/>
      <w:numFmt w:val="bullet"/>
      <w:lvlText w:val="•"/>
      <w:lvlJc w:val="left"/>
      <w:pPr>
        <w:ind w:left="4089" w:hanging="401.00000000000045"/>
      </w:pPr>
      <w:rPr/>
    </w:lvl>
    <w:lvl w:ilvl="5">
      <w:start w:val="1"/>
      <w:numFmt w:val="bullet"/>
      <w:lvlText w:val="•"/>
      <w:lvlJc w:val="left"/>
      <w:pPr>
        <w:ind w:left="4966" w:hanging="401"/>
      </w:pPr>
      <w:rPr/>
    </w:lvl>
    <w:lvl w:ilvl="6">
      <w:start w:val="1"/>
      <w:numFmt w:val="bullet"/>
      <w:lvlText w:val="•"/>
      <w:lvlJc w:val="left"/>
      <w:pPr>
        <w:ind w:left="5843" w:hanging="401.0000000000009"/>
      </w:pPr>
      <w:rPr/>
    </w:lvl>
    <w:lvl w:ilvl="7">
      <w:start w:val="1"/>
      <w:numFmt w:val="bullet"/>
      <w:lvlText w:val="•"/>
      <w:lvlJc w:val="left"/>
      <w:pPr>
        <w:ind w:left="6720" w:hanging="401"/>
      </w:pPr>
      <w:rPr/>
    </w:lvl>
    <w:lvl w:ilvl="8">
      <w:start w:val="1"/>
      <w:numFmt w:val="bullet"/>
      <w:lvlText w:val="•"/>
      <w:lvlJc w:val="left"/>
      <w:pPr>
        <w:ind w:left="7597" w:hanging="401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02" w:hanging="40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84" w:hanging="401"/>
      </w:pPr>
      <w:rPr/>
    </w:lvl>
    <w:lvl w:ilvl="2">
      <w:start w:val="1"/>
      <w:numFmt w:val="bullet"/>
      <w:lvlText w:val="•"/>
      <w:lvlJc w:val="left"/>
      <w:pPr>
        <w:ind w:left="2469" w:hanging="401"/>
      </w:pPr>
      <w:rPr/>
    </w:lvl>
    <w:lvl w:ilvl="3">
      <w:start w:val="1"/>
      <w:numFmt w:val="bullet"/>
      <w:lvlText w:val="•"/>
      <w:lvlJc w:val="left"/>
      <w:pPr>
        <w:ind w:left="3453" w:hanging="401"/>
      </w:pPr>
      <w:rPr/>
    </w:lvl>
    <w:lvl w:ilvl="4">
      <w:start w:val="1"/>
      <w:numFmt w:val="bullet"/>
      <w:lvlText w:val="•"/>
      <w:lvlJc w:val="left"/>
      <w:pPr>
        <w:ind w:left="4438" w:hanging="401"/>
      </w:pPr>
      <w:rPr/>
    </w:lvl>
    <w:lvl w:ilvl="5">
      <w:start w:val="1"/>
      <w:numFmt w:val="bullet"/>
      <w:lvlText w:val="•"/>
      <w:lvlJc w:val="left"/>
      <w:pPr>
        <w:ind w:left="5423" w:hanging="401.0000000000009"/>
      </w:pPr>
      <w:rPr/>
    </w:lvl>
    <w:lvl w:ilvl="6">
      <w:start w:val="1"/>
      <w:numFmt w:val="bullet"/>
      <w:lvlText w:val="•"/>
      <w:lvlJc w:val="left"/>
      <w:pPr>
        <w:ind w:left="6407" w:hanging="401"/>
      </w:pPr>
      <w:rPr/>
    </w:lvl>
    <w:lvl w:ilvl="7">
      <w:start w:val="1"/>
      <w:numFmt w:val="bullet"/>
      <w:lvlText w:val="•"/>
      <w:lvlJc w:val="left"/>
      <w:pPr>
        <w:ind w:left="7392" w:hanging="401"/>
      </w:pPr>
      <w:rPr/>
    </w:lvl>
    <w:lvl w:ilvl="8">
      <w:start w:val="1"/>
      <w:numFmt w:val="bullet"/>
      <w:lvlText w:val="•"/>
      <w:lvlJc w:val="left"/>
      <w:pPr>
        <w:ind w:left="8377" w:hanging="401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bullet"/>
      <w:lvlText w:val="•"/>
      <w:lvlJc w:val="left"/>
      <w:pPr>
        <w:ind w:left="1484" w:hanging="360"/>
      </w:pPr>
      <w:rPr/>
    </w:lvl>
    <w:lvl w:ilvl="2">
      <w:start w:val="1"/>
      <w:numFmt w:val="bullet"/>
      <w:lvlText w:val="•"/>
      <w:lvlJc w:val="left"/>
      <w:pPr>
        <w:ind w:left="2469" w:hanging="360"/>
      </w:pPr>
      <w:rPr/>
    </w:lvl>
    <w:lvl w:ilvl="3">
      <w:start w:val="1"/>
      <w:numFmt w:val="bullet"/>
      <w:lvlText w:val="•"/>
      <w:lvlJc w:val="left"/>
      <w:pPr>
        <w:ind w:left="3453" w:hanging="360"/>
      </w:pPr>
      <w:rPr/>
    </w:lvl>
    <w:lvl w:ilvl="4">
      <w:start w:val="1"/>
      <w:numFmt w:val="bullet"/>
      <w:lvlText w:val="•"/>
      <w:lvlJc w:val="left"/>
      <w:pPr>
        <w:ind w:left="4438" w:hanging="360"/>
      </w:pPr>
      <w:rPr/>
    </w:lvl>
    <w:lvl w:ilvl="5">
      <w:start w:val="1"/>
      <w:numFmt w:val="bullet"/>
      <w:lvlText w:val="•"/>
      <w:lvlJc w:val="left"/>
      <w:pPr>
        <w:ind w:left="5423" w:hanging="360"/>
      </w:pPr>
      <w:rPr/>
    </w:lvl>
    <w:lvl w:ilvl="6">
      <w:start w:val="1"/>
      <w:numFmt w:val="bullet"/>
      <w:lvlText w:val="•"/>
      <w:lvlJc w:val="left"/>
      <w:pPr>
        <w:ind w:left="6407" w:hanging="360"/>
      </w:pPr>
      <w:rPr/>
    </w:lvl>
    <w:lvl w:ilvl="7">
      <w:start w:val="1"/>
      <w:numFmt w:val="bullet"/>
      <w:lvlText w:val="•"/>
      <w:lvlJc w:val="left"/>
      <w:pPr>
        <w:ind w:left="7392" w:hanging="360"/>
      </w:pPr>
      <w:rPr/>
    </w:lvl>
    <w:lvl w:ilvl="8">
      <w:start w:val="1"/>
      <w:numFmt w:val="bullet"/>
      <w:lvlText w:val="•"/>
      <w:lvlJc w:val="left"/>
      <w:pPr>
        <w:ind w:left="837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